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North East School Division</w:t>
      </w:r>
      <w:r w:rsidRPr="00403CDB" w:rsid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00403CDB" w:rsidRDefault="00403CDB" w14:paraId="43CE43C3" w14:textId="2922541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2F99CFD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Unpacking Outcomes</w:t>
      </w:r>
      <w:r w:rsidRPr="02F99CFD" w:rsidR="00403CDB">
        <w:rPr>
          <w:rFonts w:ascii="Arial" w:hAnsi="Arial" w:eastAsia="Times New Roman" w:cs="Arial"/>
          <w:sz w:val="28"/>
          <w:szCs w:val="28"/>
        </w:rPr>
        <w:t> </w:t>
      </w:r>
    </w:p>
    <w:p w:rsidR="02F99CFD" w:rsidP="02F99CFD" w:rsidRDefault="02F99CFD" w14:paraId="01B169E0" w14:textId="7D5DF49D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="6947FE1E" w:rsidP="02F99CFD" w:rsidRDefault="6947FE1E" w14:paraId="3325C01E" w14:textId="6DDA44B9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1C91F8C5" w:rsidR="6947FE1E">
        <w:rPr>
          <w:rFonts w:ascii="Arial" w:hAnsi="Arial" w:eastAsia="Times New Roman" w:cs="Arial"/>
          <w:sz w:val="24"/>
          <w:szCs w:val="24"/>
        </w:rPr>
        <w:t>Financial Literacy 10</w:t>
      </w:r>
      <w:r w:rsidRPr="1C91F8C5" w:rsidR="609978A2">
        <w:rPr>
          <w:rFonts w:ascii="Arial" w:hAnsi="Arial" w:eastAsia="Times New Roman" w:cs="Arial"/>
          <w:sz w:val="24"/>
          <w:szCs w:val="24"/>
        </w:rPr>
        <w:t>.10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45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5400"/>
        <w:gridCol w:w="6945"/>
      </w:tblGrid>
      <w:tr w:rsidRPr="00403CDB" w:rsidR="00403CDB" w:rsidTr="3B75F554" w14:paraId="128604A3" w14:textId="77777777">
        <w:tc>
          <w:tcPr>
            <w:tcW w:w="14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1C91F8C5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C91F8C5" w:rsidR="00403C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Unpacking the Outcome</w:t>
            </w:r>
            <w:r w:rsidRPr="1C91F8C5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</w:p>
        </w:tc>
      </w:tr>
      <w:tr w:rsidRPr="00403CDB" w:rsidR="00403CDB" w:rsidTr="3B75F554" w14:paraId="417B7CF0" w14:textId="77777777"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1C91F8C5" w:rsidRDefault="00403CDB" w14:paraId="3A6C8F72" w14:textId="474E2629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C91F8C5" w:rsidR="522B68C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Develop a plan for future aspirations including finances, education, career, family and wellness goals, and their interconnectedness. </w:t>
            </w:r>
          </w:p>
          <w:p w:rsidRPr="00403CDB" w:rsidR="00403CDB" w:rsidP="1C91F8C5" w:rsidRDefault="00403CDB" w14:paraId="1CAA0481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C91F8C5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</w:p>
        </w:tc>
      </w:tr>
      <w:tr w:rsidRPr="00403CDB" w:rsidR="00403CDB" w:rsidTr="3B75F554" w14:paraId="54B1B74F" w14:textId="77777777"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3B75F554" w14:paraId="2BC1DDFB" w14:textId="77777777"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1C91F8C5" w:rsidRDefault="00403CDB" w14:paraId="65D4DF68" w14:textId="113A1423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1C91F8C5" w:rsidR="2E6FCEB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highlight w:val="yellow"/>
                <w:lang w:val="en-US"/>
              </w:rPr>
              <w:t>Develop</w:t>
            </w:r>
            <w:r w:rsidRPr="1C91F8C5" w:rsidR="2E6FCEB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a </w:t>
            </w:r>
            <w:r w:rsidRPr="1C91F8C5" w:rsidR="2E6FCEB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US"/>
              </w:rPr>
              <w:t>plan</w:t>
            </w:r>
            <w:r w:rsidRPr="1C91F8C5" w:rsidR="2E6FCEB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for future aspirations including finances, education, career, family and wellness goals, and their interconnectedness.</w:t>
            </w:r>
            <w:r w:rsidRPr="1C91F8C5" w:rsidR="2E6FCEB1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 w:rsidRPr="1C91F8C5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403CDB" w:rsidR="00403CDB" w:rsidP="00403CDB" w:rsidRDefault="00403CDB" w14:paraId="09520CCE" w14:textId="3BE89C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3B75F554" w14:paraId="2D92A792" w14:textId="77777777"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3B75F554" w14:paraId="44224A6E" w14:textId="77777777"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1C91F8C5" w:rsidRDefault="00403CDB" w14:paraId="6E335B76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22289C3" w:rsidR="437F18C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Vocabulary: </w:t>
            </w:r>
          </w:p>
          <w:p w:rsidR="6C15CEE3" w:rsidP="4942A91B" w:rsidRDefault="6C15CEE3" w14:paraId="7EC87C47" w14:textId="53143D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42A91B" w:rsidR="6C15CEE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Lifestyle</w:t>
            </w:r>
            <w:r w:rsidRPr="4942A91B" w:rsidR="6C15CEE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50798AD5" w:rsidP="1C91F8C5" w:rsidRDefault="50798AD5" w14:paraId="255F209C" w14:textId="021A5B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C91F8C5" w:rsidR="50798A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Retirement</w:t>
            </w:r>
          </w:p>
          <w:p w:rsidR="50798AD5" w:rsidP="1C91F8C5" w:rsidRDefault="50798AD5" w14:paraId="5458F660" w14:textId="2C45D2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C91F8C5" w:rsidR="50798A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Dimensions</w:t>
            </w:r>
          </w:p>
          <w:p w:rsidR="50798AD5" w:rsidP="1C91F8C5" w:rsidRDefault="50798AD5" w14:paraId="17EFDCBD" w14:textId="6FB8DD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C91F8C5" w:rsidR="50798A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Aspirations </w:t>
            </w:r>
          </w:p>
          <w:p w:rsidR="1C91F8C5" w:rsidP="1C91F8C5" w:rsidRDefault="1C91F8C5" w14:paraId="22A7A62C" w14:textId="728D386E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783918B" w:rsidP="1C91F8C5" w:rsidRDefault="0783918B" w14:paraId="0ADD94CD" w14:textId="225307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078391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cultural, religious, community</w:t>
            </w:r>
          </w:p>
          <w:p w:rsidR="0AB24AB2" w:rsidP="1C91F8C5" w:rsidRDefault="0AB24AB2" w14:paraId="15C74589" w14:textId="5BCA7A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0AB24AB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increase income, reduce expenses</w:t>
            </w:r>
          </w:p>
          <w:p w:rsidR="2E5F0429" w:rsidP="1C91F8C5" w:rsidRDefault="2E5F0429" w14:paraId="2455EF5D" w14:textId="2A2683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2E5F042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life insurance, wills, pensions</w:t>
            </w:r>
          </w:p>
          <w:p w:rsidRPr="00403CDB" w:rsidR="00403CDB" w:rsidP="1C91F8C5" w:rsidRDefault="00403CDB" w14:paraId="1DE04D1F" w14:textId="4D12CFE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1C91F8C5" w:rsidRDefault="00403CDB" w14:paraId="3AD1FE65" w14:textId="3472ADF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22289C3" w:rsidR="437F18C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  <w:r w:rsidRPr="522289C3" w:rsidR="55268FD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Students will understand...</w:t>
            </w:r>
          </w:p>
          <w:p w:rsidR="1DBF45B8" w:rsidP="522289C3" w:rsidRDefault="1DBF45B8" w14:paraId="4AD0061F" w14:textId="32A59F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22289C3" w:rsidR="1DBF45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each individual lifestyle is </w:t>
            </w:r>
            <w:r w:rsidRPr="522289C3" w:rsidR="1DAA56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defined,</w:t>
            </w:r>
            <w:r w:rsidRPr="522289C3" w:rsidR="1DBF45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</w:t>
            </w:r>
            <w:r w:rsidRPr="522289C3" w:rsidR="29816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lifestyles </w:t>
            </w:r>
            <w:r w:rsidRPr="522289C3" w:rsidR="72F403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are categorized</w:t>
            </w:r>
            <w:r w:rsidRPr="522289C3" w:rsidR="1DBF45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22289C3" w:rsidR="2CAAC8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based on needs and wants. </w:t>
            </w:r>
          </w:p>
          <w:p w:rsidR="522289C3" w:rsidP="522289C3" w:rsidRDefault="522289C3" w14:paraId="1A294790" w14:textId="1144C9A6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1DBF45B8" w:rsidP="522289C3" w:rsidRDefault="1DBF45B8" w14:paraId="1B5FB49B" w14:textId="62358C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22289C3" w:rsidR="1DBF45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income can </w:t>
            </w:r>
            <w:r w:rsidRPr="522289C3" w:rsidR="1DBF45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impact</w:t>
            </w:r>
            <w:r w:rsidRPr="522289C3" w:rsidR="1DBF45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lifestyle expectations, goals, and attitudes</w:t>
            </w:r>
            <w:r w:rsidRPr="522289C3" w:rsidR="68CFFE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  <w:p w:rsidR="522289C3" w:rsidP="522289C3" w:rsidRDefault="522289C3" w14:paraId="757F2AA3" w14:textId="3FA08DF8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1DBF45B8" w:rsidP="522289C3" w:rsidRDefault="1DBF45B8" w14:paraId="289688A5" w14:textId="476EAB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22289C3" w:rsidR="1DBF45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</w:t>
            </w:r>
            <w:r w:rsidRPr="522289C3" w:rsidR="34B88B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educational pathways and potential costs and earnings can be directly correlated with career</w:t>
            </w:r>
            <w:r w:rsidRPr="522289C3" w:rsidR="7BEEFEA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life choices,</w:t>
            </w:r>
            <w:r w:rsidRPr="522289C3" w:rsidR="34B88B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future lifestyles/ retirement.</w:t>
            </w:r>
          </w:p>
          <w:p w:rsidR="522289C3" w:rsidP="522289C3" w:rsidRDefault="522289C3" w14:paraId="7F57E1C5" w14:textId="79E8604B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28AEB6FB" w:rsidP="522289C3" w:rsidRDefault="28AEB6FB" w14:paraId="76C63F83" w14:textId="4341B6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22289C3" w:rsidR="28AEB6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money influences family, social, health, physical, emotional, spiritual, environmental, and recreational goals. </w:t>
            </w:r>
          </w:p>
          <w:p w:rsidR="522289C3" w:rsidP="522289C3" w:rsidRDefault="522289C3" w14:paraId="256F6B3C" w14:textId="01827B07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7C2D024C" w:rsidP="522289C3" w:rsidRDefault="7C2D024C" w14:paraId="06CF7D2F" w14:textId="166D34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22289C3" w:rsidR="7C2D024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 vision for themselves, their lifestyle, and their futures through aspirations and goals. </w:t>
            </w:r>
          </w:p>
          <w:p w:rsidRPr="00403CDB" w:rsidR="00403CDB" w:rsidP="522289C3" w:rsidRDefault="00403CDB" w14:paraId="3B1A153F" w14:textId="5EBB1735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1C91F8C5" w:rsidRDefault="00403CDB" w14:paraId="5D1A89AE" w14:textId="20B947C5">
            <w:pPr>
              <w:pStyle w:val="Normal"/>
              <w:spacing w:after="0" w:line="240" w:lineRule="auto"/>
              <w:ind w:left="0" w:firstLine="0"/>
              <w:textAlignment w:val="baseline"/>
            </w:pP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a. Define the term ‘lifestyle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’.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403CDB" w:rsidR="00403CDB" w:rsidP="1C91F8C5" w:rsidRDefault="00403CDB" w14:paraId="1ECA4043" w14:textId="53D4BEE4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b. Reflect on one’s current lifestyle including needs and wants. </w:t>
            </w:r>
          </w:p>
          <w:p w:rsidRPr="00403CDB" w:rsidR="00403CDB" w:rsidP="1C91F8C5" w:rsidRDefault="00403CDB" w14:paraId="56D1A884" w14:textId="65229DED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c. Analyze lifestyle expectations and achievable lifestyle goals according to income. </w:t>
            </w:r>
          </w:p>
          <w:p w:rsidRPr="00403CDB" w:rsidR="00403CDB" w:rsidP="1C91F8C5" w:rsidRDefault="00403CDB" w14:paraId="1946B9C1" w14:textId="50925823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d. Explore how various perspectives </w:t>
            </w:r>
            <w:r w:rsidRPr="1C91F8C5" w:rsidR="0E2010F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(a)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affect one’s lifestyle. </w:t>
            </w:r>
          </w:p>
          <w:p w:rsidRPr="00403CDB" w:rsidR="00403CDB" w:rsidP="1C91F8C5" w:rsidRDefault="00403CDB" w14:paraId="25A70EDC" w14:textId="3493B36D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e. Investigate the earning potential of several career options of personal interest. </w:t>
            </w:r>
          </w:p>
          <w:p w:rsidRPr="00403CDB" w:rsidR="00403CDB" w:rsidP="1C91F8C5" w:rsidRDefault="00403CDB" w14:paraId="06AF7C95" w14:textId="34CED3A0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39D3585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f. Explore educational pathways and potential costs associated with various career choices including self-employment.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403CDB" w:rsidR="00403CDB" w:rsidP="1C91F8C5" w:rsidRDefault="00403CDB" w14:paraId="3E0F2B94" w14:textId="7EC838A2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g. Discuss ways to align the earning potential of one’s chosen career with the costs associated with one’s desired future lifestyle </w:t>
            </w:r>
            <w:r w:rsidRPr="1C91F8C5" w:rsidR="0C71D8F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(b</w:t>
            </w:r>
            <w:r w:rsidRPr="1C91F8C5" w:rsidR="0C71D8F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)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403CDB" w:rsidR="00403CDB" w:rsidP="1C91F8C5" w:rsidRDefault="00403CDB" w14:paraId="2D706136" w14:textId="0E77B8CE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h. Discuss concepts related to long-term planning, including retirement</w:t>
            </w:r>
            <w:r w:rsidRPr="1C91F8C5" w:rsidR="6DE42A5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(c)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</w:p>
          <w:p w:rsidRPr="00403CDB" w:rsidR="00403CDB" w:rsidP="1C91F8C5" w:rsidRDefault="00403CDB" w14:paraId="79E6BAFF" w14:textId="10710B0B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Describe personal goals surrounding family, social, health, physical, emotional, spiritual, 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environmental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recreational dimensions. </w:t>
            </w:r>
          </w:p>
          <w:p w:rsidRPr="00403CDB" w:rsidR="00403CDB" w:rsidP="1C91F8C5" w:rsidRDefault="00403CDB" w14:paraId="6E7D5A74" w14:textId="7CBF502D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j. 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Demonstrate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how finances, education, career, 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family</w:t>
            </w:r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wellness goals are interconnected. </w:t>
            </w:r>
          </w:p>
          <w:p w:rsidRPr="00403CDB" w:rsidR="00403CDB" w:rsidP="1C91F8C5" w:rsidRDefault="00403CDB" w14:paraId="2C4091B3" w14:textId="0470BDB7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bookmarkStart w:name="_Int_GuMrDhy5" w:id="1612005350"/>
            <w:r w:rsidRPr="1C91F8C5" w:rsidR="7C107F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k. Design and share a plan to meet future aspirations and goals.</w:t>
            </w:r>
            <w:bookmarkEnd w:id="1612005350"/>
          </w:p>
        </w:tc>
      </w:tr>
      <w:tr w:rsidRPr="00403CDB" w:rsidR="00403CDB" w:rsidTr="3B75F554" w14:paraId="571ECCB3" w14:textId="77777777"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0403CDB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3B75F554" w14:paraId="2780BFD4" w14:textId="77777777">
        <w:trPr>
          <w:trHeight w:val="975"/>
        </w:trPr>
        <w:tc>
          <w:tcPr>
            <w:tcW w:w="14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579CE4C" w:rsidP="3B75F554" w:rsidRDefault="7579CE4C" w14:paraId="04DCF4E6" w14:textId="2895B01F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B75F554" w:rsidR="7579CE4C">
              <w:rPr>
                <w:rFonts w:ascii="Arial" w:hAnsi="Arial" w:eastAsia="Times New Roman" w:cs="Arial"/>
                <w:sz w:val="22"/>
                <w:szCs w:val="22"/>
              </w:rPr>
              <w:t>How is your individual lifestyle defined by needs and wants, as well as incomes?</w:t>
            </w:r>
          </w:p>
          <w:p w:rsidR="3B75F554" w:rsidP="3B75F554" w:rsidRDefault="3B75F554" w14:paraId="5D04CD3C" w14:textId="0ED5796E">
            <w:pPr>
              <w:spacing w:after="0" w:line="24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Pr="00403CDB" w:rsidR="00403CDB" w:rsidP="3B75F554" w:rsidRDefault="00403CDB" w14:paraId="5174E274" w14:textId="7FE5FDC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</w:rPr>
            </w:pPr>
            <w:r w:rsidRPr="3B75F554" w:rsidR="741A0FB9">
              <w:rPr>
                <w:rFonts w:ascii="Arial" w:hAnsi="Arial" w:eastAsia="Times New Roman" w:cs="Arial"/>
                <w:sz w:val="22"/>
                <w:szCs w:val="22"/>
              </w:rPr>
              <w:t xml:space="preserve">Why is </w:t>
            </w:r>
            <w:r w:rsidRPr="3B75F554" w:rsidR="725126F2">
              <w:rPr>
                <w:rFonts w:ascii="Arial" w:hAnsi="Arial" w:eastAsia="Times New Roman" w:cs="Arial"/>
                <w:sz w:val="22"/>
                <w:szCs w:val="22"/>
              </w:rPr>
              <w:t>understanding</w:t>
            </w:r>
            <w:r w:rsidRPr="3B75F554" w:rsidR="741A0FB9">
              <w:rPr>
                <w:rFonts w:ascii="Arial" w:hAnsi="Arial" w:eastAsia="Times New Roman" w:cs="Arial"/>
                <w:sz w:val="22"/>
                <w:szCs w:val="22"/>
              </w:rPr>
              <w:t xml:space="preserve"> your financial status and choices key to building future lifestyles?</w:t>
            </w:r>
          </w:p>
          <w:p w:rsidR="3B75F554" w:rsidP="3B75F554" w:rsidRDefault="3B75F554" w14:paraId="2F88855F" w14:textId="7143C8E5">
            <w:pPr>
              <w:spacing w:after="0" w:line="24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Pr="00403CDB" w:rsidR="00403CDB" w:rsidP="3B75F554" w:rsidRDefault="00403CDB" w14:paraId="4D21DF4F" w14:textId="1AA8B11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</w:rPr>
            </w:pPr>
            <w:r w:rsidRPr="3B75F554" w:rsidR="4F94B3D5">
              <w:rPr>
                <w:rFonts w:ascii="Arial" w:hAnsi="Arial" w:eastAsia="Times New Roman" w:cs="Arial"/>
                <w:sz w:val="22"/>
                <w:szCs w:val="22"/>
              </w:rPr>
              <w:t xml:space="preserve">How would you </w:t>
            </w:r>
            <w:r w:rsidRPr="3B75F554" w:rsidR="3E460665">
              <w:rPr>
                <w:rFonts w:ascii="Arial" w:hAnsi="Arial" w:eastAsia="Times New Roman" w:cs="Arial"/>
                <w:sz w:val="22"/>
                <w:szCs w:val="22"/>
              </w:rPr>
              <w:t xml:space="preserve">construct </w:t>
            </w:r>
            <w:r w:rsidRPr="3B75F554" w:rsidR="4F94B3D5">
              <w:rPr>
                <w:rFonts w:ascii="Arial" w:hAnsi="Arial" w:eastAsia="Times New Roman" w:cs="Arial"/>
                <w:sz w:val="22"/>
                <w:szCs w:val="22"/>
              </w:rPr>
              <w:t xml:space="preserve">a plan to build your future lifestyle while </w:t>
            </w:r>
            <w:r w:rsidRPr="3B75F554" w:rsidR="4F94B3D5">
              <w:rPr>
                <w:rFonts w:ascii="Arial" w:hAnsi="Arial" w:eastAsia="Times New Roman" w:cs="Arial"/>
                <w:sz w:val="22"/>
                <w:szCs w:val="22"/>
              </w:rPr>
              <w:t>m</w:t>
            </w:r>
            <w:r w:rsidRPr="3B75F554" w:rsidR="4F94B3D5">
              <w:rPr>
                <w:rFonts w:ascii="Arial" w:hAnsi="Arial" w:eastAsia="Times New Roman" w:cs="Arial"/>
                <w:sz w:val="22"/>
                <w:szCs w:val="22"/>
              </w:rPr>
              <w:t>aintaining</w:t>
            </w:r>
            <w:r w:rsidRPr="3B75F554" w:rsidR="4F94B3D5">
              <w:rPr>
                <w:rFonts w:ascii="Arial" w:hAnsi="Arial" w:eastAsia="Times New Roman" w:cs="Arial"/>
                <w:sz w:val="22"/>
                <w:szCs w:val="22"/>
              </w:rPr>
              <w:t xml:space="preserve"> </w:t>
            </w:r>
            <w:r w:rsidRPr="3B75F554" w:rsidR="4F94B3D5">
              <w:rPr>
                <w:rFonts w:ascii="Arial" w:hAnsi="Arial" w:eastAsia="Times New Roman" w:cs="Arial"/>
                <w:sz w:val="22"/>
                <w:szCs w:val="22"/>
              </w:rPr>
              <w:t>f</w:t>
            </w:r>
            <w:r w:rsidRPr="3B75F554" w:rsidR="4F94B3D5">
              <w:rPr>
                <w:rFonts w:ascii="Arial" w:hAnsi="Arial" w:eastAsia="Times New Roman" w:cs="Arial"/>
                <w:sz w:val="22"/>
                <w:szCs w:val="22"/>
              </w:rPr>
              <w:t>inancial responsibility</w:t>
            </w:r>
            <w:r w:rsidRPr="3B75F554" w:rsidR="4F94B3D5">
              <w:rPr>
                <w:rFonts w:ascii="Arial" w:hAnsi="Arial" w:eastAsia="Times New Roman" w:cs="Arial"/>
                <w:sz w:val="22"/>
                <w:szCs w:val="22"/>
              </w:rPr>
              <w:t>?</w:t>
            </w:r>
          </w:p>
        </w:tc>
      </w:tr>
    </w:tbl>
    <w:p w:rsidRPr="00403CDB" w:rsidR="009C4950" w:rsidP="00403CDB" w:rsidRDefault="009C4950" w14:paraId="2C078E63" w14:textId="24470B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403CDB" w:rsidR="009C4950" w:rsidSect="00403C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uMrDhy5" int2:invalidationBookmarkName="" int2:hashCode="9PKdVQaqCMsSak" int2:id="3xxxSE3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5b043d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d7ee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a8690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3493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403CDB"/>
    <w:rsid w:val="009C4950"/>
    <w:rsid w:val="02F99CFD"/>
    <w:rsid w:val="0783918B"/>
    <w:rsid w:val="0821D9D2"/>
    <w:rsid w:val="0AB24AB2"/>
    <w:rsid w:val="0C71D8F5"/>
    <w:rsid w:val="0DD15725"/>
    <w:rsid w:val="0E2010F9"/>
    <w:rsid w:val="119A020D"/>
    <w:rsid w:val="133285CD"/>
    <w:rsid w:val="199A004B"/>
    <w:rsid w:val="1A9F1295"/>
    <w:rsid w:val="1C033AE7"/>
    <w:rsid w:val="1C91F8C5"/>
    <w:rsid w:val="1DAA56BE"/>
    <w:rsid w:val="1DBF45B8"/>
    <w:rsid w:val="204D9FD4"/>
    <w:rsid w:val="20A0D826"/>
    <w:rsid w:val="21081276"/>
    <w:rsid w:val="210C630C"/>
    <w:rsid w:val="28AEB6FB"/>
    <w:rsid w:val="2981631E"/>
    <w:rsid w:val="2CAAC8E2"/>
    <w:rsid w:val="2E5F0429"/>
    <w:rsid w:val="2E6FCEB1"/>
    <w:rsid w:val="339DCB2A"/>
    <w:rsid w:val="34B88B5E"/>
    <w:rsid w:val="39C8EA99"/>
    <w:rsid w:val="39D35857"/>
    <w:rsid w:val="39E9BF29"/>
    <w:rsid w:val="3B75F554"/>
    <w:rsid w:val="3E460665"/>
    <w:rsid w:val="437F18C4"/>
    <w:rsid w:val="47227EC8"/>
    <w:rsid w:val="4942A91B"/>
    <w:rsid w:val="49A51A01"/>
    <w:rsid w:val="4A24DD85"/>
    <w:rsid w:val="4A60F20C"/>
    <w:rsid w:val="4E87BD7B"/>
    <w:rsid w:val="4F94B3D5"/>
    <w:rsid w:val="50798AD5"/>
    <w:rsid w:val="522289C3"/>
    <w:rsid w:val="522B68CF"/>
    <w:rsid w:val="5354F8AA"/>
    <w:rsid w:val="53A7CB1E"/>
    <w:rsid w:val="55268FD1"/>
    <w:rsid w:val="565C233F"/>
    <w:rsid w:val="59AC0D80"/>
    <w:rsid w:val="5B8208CB"/>
    <w:rsid w:val="5BA1498E"/>
    <w:rsid w:val="5C5A9599"/>
    <w:rsid w:val="5E3CC003"/>
    <w:rsid w:val="609978A2"/>
    <w:rsid w:val="66042B95"/>
    <w:rsid w:val="67206994"/>
    <w:rsid w:val="68CFFE8E"/>
    <w:rsid w:val="6947FE1E"/>
    <w:rsid w:val="6C15CEE3"/>
    <w:rsid w:val="6DE42A54"/>
    <w:rsid w:val="6E473C82"/>
    <w:rsid w:val="70555F6A"/>
    <w:rsid w:val="725126F2"/>
    <w:rsid w:val="72F403D7"/>
    <w:rsid w:val="741A0FB9"/>
    <w:rsid w:val="7579CE4C"/>
    <w:rsid w:val="7BEEFEAA"/>
    <w:rsid w:val="7C107F5A"/>
    <w:rsid w:val="7C2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BD9FDE1D-B182-4530-B3B6-A917BDF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9d40593208bf49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3A71B-0A3B-4BF6-9BCD-BD09F89D8DEF}"/>
</file>

<file path=customXml/itemProps2.xml><?xml version="1.0" encoding="utf-8"?>
<ds:datastoreItem xmlns:ds="http://schemas.openxmlformats.org/officeDocument/2006/customXml" ds:itemID="{BDD35B0B-847C-4D44-8083-5E15405B960D}"/>
</file>

<file path=customXml/itemProps3.xml><?xml version="1.0" encoding="utf-8"?>
<ds:datastoreItem xmlns:ds="http://schemas.openxmlformats.org/officeDocument/2006/customXml" ds:itemID="{12A11035-F606-4D57-A15A-3C6717E70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Chris Chudyk</cp:lastModifiedBy>
  <cp:revision>9</cp:revision>
  <dcterms:created xsi:type="dcterms:W3CDTF">2020-06-10T22:20:00Z</dcterms:created>
  <dcterms:modified xsi:type="dcterms:W3CDTF">2025-03-20T20:45:36Z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